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1" w:rsidRDefault="00EE1307" w:rsidP="00F30B65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600825" cy="4648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41C1A"/>
    <w:p w:rsidR="00F30B65" w:rsidRDefault="00F30B65" w:rsidP="00F30B65">
      <w:pPr>
        <w:ind w:left="-709"/>
      </w:pPr>
      <w:r>
        <w:rPr>
          <w:noProof/>
          <w:lang w:eastAsia="ru-RU"/>
        </w:rPr>
        <w:drawing>
          <wp:inline distT="0" distB="0" distL="0" distR="0" wp14:anchorId="257D4ADF" wp14:editId="52AE146B">
            <wp:extent cx="6600825" cy="4648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30B65" w:rsidRDefault="00F30B65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30B65">
      <w:pPr>
        <w:ind w:left="-709"/>
      </w:pPr>
    </w:p>
    <w:p w:rsidR="00F41C1A" w:rsidRDefault="00F41C1A" w:rsidP="00F41C1A"/>
    <w:p w:rsidR="00F41C1A" w:rsidRDefault="00F41C1A" w:rsidP="00F41C1A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29A799F" wp14:editId="4B388DB2">
            <wp:extent cx="6600825" cy="46482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F41C1A" w:rsidRDefault="00F41C1A" w:rsidP="00F41C1A">
      <w:pPr>
        <w:ind w:left="-709"/>
      </w:pPr>
    </w:p>
    <w:p w:rsidR="00F41C1A" w:rsidRDefault="00F41C1A" w:rsidP="00F41C1A">
      <w:pPr>
        <w:ind w:left="-709"/>
      </w:pPr>
    </w:p>
    <w:p w:rsidR="00F41C1A" w:rsidRDefault="00F41C1A" w:rsidP="00F41C1A">
      <w:pPr>
        <w:ind w:left="-709"/>
      </w:pPr>
    </w:p>
    <w:p w:rsidR="00F41C1A" w:rsidRDefault="00F41C1A" w:rsidP="00F41C1A">
      <w:pPr>
        <w:ind w:left="-709"/>
      </w:pPr>
    </w:p>
    <w:p w:rsidR="00F41C1A" w:rsidRDefault="00F41C1A" w:rsidP="00F30B65">
      <w:pPr>
        <w:ind w:left="-709"/>
      </w:pPr>
    </w:p>
    <w:sectPr w:rsidR="00F4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29"/>
    <w:rsid w:val="00013129"/>
    <w:rsid w:val="00477B9E"/>
    <w:rsid w:val="00912901"/>
    <w:rsid w:val="00EE1307"/>
    <w:rsid w:val="00F30B65"/>
    <w:rsid w:val="00F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A713-B491-4EA7-B49F-99DAE2D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ІІ молодшої групи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листопад 2022</a:t>
            </a:r>
          </a:p>
          <a:p>
            <a:pPr algn="ctr">
              <a:defRPr/>
            </a:pPr>
            <a:endPara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-10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-10</a:t>
            </a:r>
          </a:p>
          <a:p>
            <a:pPr algn="ctr">
              <a:defRPr/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234243446841872"/>
          <c:y val="1.3661202185792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70</c:v>
                </c:pt>
                <c:pt idx="1">
                  <c:v>80</c:v>
                </c:pt>
                <c:pt idx="2">
                  <c:v>70</c:v>
                </c:pt>
                <c:pt idx="3">
                  <c:v>80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30</c:v>
                </c:pt>
                <c:pt idx="1">
                  <c:v>20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  <c:pt idx="5">
                  <c:v>10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187680"/>
        <c:axId val="434179448"/>
      </c:barChart>
      <c:catAx>
        <c:axId val="4341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179448"/>
        <c:crosses val="autoZero"/>
        <c:auto val="1"/>
        <c:lblAlgn val="ctr"/>
        <c:lblOffset val="100"/>
        <c:noMultiLvlLbl val="0"/>
      </c:catAx>
      <c:valAx>
        <c:axId val="43417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187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старшої групи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листопад 2022</a:t>
            </a:r>
          </a:p>
          <a:p>
            <a:pPr algn="ctr">
              <a:defRPr/>
            </a:pPr>
            <a:endPara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-14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-13</a:t>
            </a:r>
          </a:p>
          <a:p>
            <a:pPr algn="ctr">
              <a:defRPr/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234243446841872"/>
          <c:y val="1.3661202185792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77</c:v>
                </c:pt>
                <c:pt idx="1">
                  <c:v>69</c:v>
                </c:pt>
                <c:pt idx="2">
                  <c:v>62</c:v>
                </c:pt>
                <c:pt idx="3">
                  <c:v>54</c:v>
                </c:pt>
                <c:pt idx="4">
                  <c:v>77</c:v>
                </c:pt>
                <c:pt idx="5">
                  <c:v>20</c:v>
                </c:pt>
                <c:pt idx="6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23</c:v>
                </c:pt>
                <c:pt idx="1">
                  <c:v>31</c:v>
                </c:pt>
                <c:pt idx="2">
                  <c:v>38</c:v>
                </c:pt>
                <c:pt idx="3">
                  <c:v>46</c:v>
                </c:pt>
                <c:pt idx="4">
                  <c:v>15</c:v>
                </c:pt>
                <c:pt idx="5">
                  <c:v>70</c:v>
                </c:pt>
                <c:pt idx="6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185720"/>
        <c:axId val="434177488"/>
      </c:barChart>
      <c:catAx>
        <c:axId val="434185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177488"/>
        <c:crosses val="autoZero"/>
        <c:auto val="1"/>
        <c:lblAlgn val="ctr"/>
        <c:lblOffset val="100"/>
        <c:noMultiLvlLbl val="0"/>
      </c:catAx>
      <c:valAx>
        <c:axId val="43417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185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</a:t>
            </a:r>
          </a:p>
          <a:p>
            <a:pPr algn="ctr">
              <a:defRPr/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досягнень дітей середньої групи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листопад 2022</a:t>
            </a:r>
          </a:p>
          <a:p>
            <a:pPr algn="ctr">
              <a:defRPr/>
            </a:pPr>
            <a:endParaRPr lang="uk-UA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 дітей -11</a:t>
            </a:r>
          </a:p>
          <a:p>
            <a:pPr algn="ctr">
              <a:defRPr/>
            </a:pPr>
            <a:r>
              <a:rPr lang="uk-UA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обстежено -9</a:t>
            </a:r>
          </a:p>
          <a:p>
            <a:pPr algn="ctr">
              <a:defRPr/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234243446841872"/>
          <c:y val="1.3661202185792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</c:v>
                </c:pt>
                <c:pt idx="1">
                  <c:v>33</c:v>
                </c:pt>
                <c:pt idx="2">
                  <c:v>0</c:v>
                </c:pt>
                <c:pt idx="3">
                  <c:v>22</c:v>
                </c:pt>
                <c:pt idx="4">
                  <c:v>56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</c:v>
                </c:pt>
                <c:pt idx="1">
                  <c:v>67</c:v>
                </c:pt>
                <c:pt idx="2">
                  <c:v>89</c:v>
                </c:pt>
                <c:pt idx="3">
                  <c:v>56</c:v>
                </c:pt>
                <c:pt idx="4">
                  <c:v>44</c:v>
                </c:pt>
                <c:pt idx="5">
                  <c:v>78</c:v>
                </c:pt>
                <c:pt idx="6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11</c:v>
                </c:pt>
                <c:pt idx="1">
                  <c:v>0</c:v>
                </c:pt>
                <c:pt idx="2">
                  <c:v>11</c:v>
                </c:pt>
                <c:pt idx="3">
                  <c:v>22</c:v>
                </c:pt>
                <c:pt idx="4">
                  <c:v>0</c:v>
                </c:pt>
                <c:pt idx="5">
                  <c:v>22</c:v>
                </c:pt>
                <c:pt idx="6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Особистість 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мистецтва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4202968"/>
        <c:axId val="371378248"/>
      </c:barChart>
      <c:catAx>
        <c:axId val="434202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1378248"/>
        <c:crosses val="autoZero"/>
        <c:auto val="1"/>
        <c:lblAlgn val="ctr"/>
        <c:lblOffset val="100"/>
        <c:noMultiLvlLbl val="0"/>
      </c:catAx>
      <c:valAx>
        <c:axId val="37137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202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2022-11-30T10:44:00Z</dcterms:created>
  <dcterms:modified xsi:type="dcterms:W3CDTF">2022-11-30T11:25:00Z</dcterms:modified>
</cp:coreProperties>
</file>